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33990D" w14:textId="05006EC5" w:rsidR="009209AB" w:rsidRPr="000E03EC" w:rsidRDefault="009209AB" w:rsidP="009209AB">
      <w:pPr>
        <w:keepLines/>
        <w:pageBreakBefore/>
        <w:tabs>
          <w:tab w:val="left" w:pos="708"/>
        </w:tabs>
        <w:spacing w:after="240" w:line="276" w:lineRule="auto"/>
        <w:jc w:val="right"/>
        <w:outlineLvl w:val="6"/>
        <w:rPr>
          <w:rFonts w:eastAsiaTheme="majorEastAsia"/>
          <w:iCs/>
          <w:sz w:val="20"/>
          <w:szCs w:val="20"/>
        </w:rPr>
      </w:pPr>
    </w:p>
    <w:tbl>
      <w:tblPr>
        <w:tblStyle w:val="Tabela-Siatka"/>
        <w:tblW w:w="0" w:type="auto"/>
        <w:shd w:val="clear" w:color="auto" w:fill="E2EFD9" w:themeFill="accent6" w:themeFillTint="33"/>
        <w:tblLook w:val="04A0" w:firstRow="1" w:lastRow="0" w:firstColumn="1" w:lastColumn="0" w:noHBand="0" w:noVBand="1"/>
      </w:tblPr>
      <w:tblGrid>
        <w:gridCol w:w="9062"/>
      </w:tblGrid>
      <w:tr w:rsidR="009209AB" w14:paraId="6283470B" w14:textId="77777777" w:rsidTr="009209AB">
        <w:trPr>
          <w:trHeight w:val="1533"/>
        </w:trPr>
        <w:tc>
          <w:tcPr>
            <w:tcW w:w="9062" w:type="dxa"/>
            <w:shd w:val="clear" w:color="auto" w:fill="E2EFD9" w:themeFill="accent6" w:themeFillTint="33"/>
          </w:tcPr>
          <w:p w14:paraId="421C609D" w14:textId="77777777" w:rsidR="009209AB" w:rsidRPr="009209AB" w:rsidRDefault="009209AB" w:rsidP="009209AB">
            <w:pPr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103D86F9" w14:textId="77777777" w:rsidR="009209AB" w:rsidRPr="009209AB" w:rsidRDefault="009209AB" w:rsidP="009209AB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32"/>
                <w:szCs w:val="32"/>
                <w:lang w:eastAsia="pl-PL"/>
                <w14:ligatures w14:val="none"/>
              </w:rPr>
            </w:pPr>
            <w:r w:rsidRPr="009209AB">
              <w:rPr>
                <w:rFonts w:ascii="Times New Roman" w:eastAsia="Times New Roman" w:hAnsi="Times New Roman" w:cs="Times New Roman"/>
                <w:b/>
                <w:bCs/>
                <w:kern w:val="0"/>
                <w:sz w:val="32"/>
                <w:szCs w:val="32"/>
                <w:lang w:eastAsia="pl-PL"/>
                <w14:ligatures w14:val="none"/>
              </w:rPr>
              <w:t xml:space="preserve">OPIS PRZEDMIOTU ZAMÓWIENIA </w:t>
            </w:r>
            <w:r w:rsidRPr="009209AB">
              <w:rPr>
                <w:rFonts w:ascii="Times New Roman" w:eastAsia="Times New Roman" w:hAnsi="Times New Roman" w:cs="Times New Roman"/>
                <w:b/>
                <w:bCs/>
                <w:kern w:val="0"/>
                <w:sz w:val="32"/>
                <w:szCs w:val="32"/>
                <w:lang w:eastAsia="pl-PL"/>
                <w14:ligatures w14:val="none"/>
              </w:rPr>
              <w:br/>
              <w:t>– WIATY PRZYSTANKOWE</w:t>
            </w:r>
          </w:p>
          <w:p w14:paraId="0A907272" w14:textId="07090083" w:rsidR="009209AB" w:rsidRPr="009209AB" w:rsidRDefault="009209AB" w:rsidP="009209AB">
            <w:pPr>
              <w:spacing w:before="100" w:beforeAutospacing="1" w:after="100" w:afterAutospacing="1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</w:tbl>
    <w:p w14:paraId="2D7A924A" w14:textId="77777777" w:rsidR="009209AB" w:rsidRPr="009209AB" w:rsidRDefault="009209AB" w:rsidP="00794097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"/>
          <w:szCs w:val="2"/>
          <w:lang w:eastAsia="pl-PL"/>
          <w14:ligatures w14:val="none"/>
        </w:rPr>
      </w:pPr>
    </w:p>
    <w:p w14:paraId="18A7BCCF" w14:textId="0BC07885" w:rsidR="00237F46" w:rsidRDefault="005E3126" w:rsidP="0004436B">
      <w:pPr>
        <w:pStyle w:val="Akapitzlist"/>
        <w:spacing w:before="100" w:beforeAutospacing="1" w:after="100" w:afterAutospacing="1" w:line="240" w:lineRule="auto"/>
        <w:ind w:left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9209AB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pl-PL"/>
          <w14:ligatures w14:val="none"/>
        </w:rPr>
        <w:t>Przedmiotem zamówienia jest</w:t>
      </w:r>
      <w:r w:rsidR="00237F46" w:rsidRPr="00A5101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:</w:t>
      </w:r>
    </w:p>
    <w:p w14:paraId="76ED9E35" w14:textId="77777777" w:rsidR="006B01EC" w:rsidRPr="00A51012" w:rsidRDefault="006B01EC" w:rsidP="0004436B">
      <w:pPr>
        <w:pStyle w:val="Akapitzlist"/>
        <w:spacing w:before="100" w:beforeAutospacing="1" w:after="100" w:afterAutospacing="1" w:line="240" w:lineRule="auto"/>
        <w:ind w:left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09393C9D" w14:textId="77777777" w:rsidR="006B01EC" w:rsidRDefault="006B01EC" w:rsidP="006B01EC">
      <w:pPr>
        <w:pStyle w:val="Akapitzlist"/>
        <w:numPr>
          <w:ilvl w:val="0"/>
          <w:numId w:val="34"/>
        </w:numPr>
        <w:spacing w:before="100" w:beforeAutospacing="1" w:after="100" w:afterAutospacing="1" w:line="276" w:lineRule="auto"/>
        <w:ind w:left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Demontaż 22 Szt.  istniejących wiat przystankowych;</w:t>
      </w:r>
    </w:p>
    <w:p w14:paraId="73D713FF" w14:textId="7CB96DF6" w:rsidR="006B01EC" w:rsidRDefault="006B01EC" w:rsidP="006B01EC">
      <w:pPr>
        <w:pStyle w:val="Akapitzlist"/>
        <w:numPr>
          <w:ilvl w:val="0"/>
          <w:numId w:val="34"/>
        </w:numPr>
        <w:spacing w:before="100" w:beforeAutospacing="1" w:after="100" w:afterAutospacing="1" w:line="276" w:lineRule="auto"/>
        <w:ind w:left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dostawa oraz montaż 25 sztuk nowych wiat przystankowych o wym.  ok. 400 cm (długość) × min. 120 cm - max 124 cm (szerokość) o parametrach technicznych i wyposażeniu wskazanym poniżej, zgodnie z wykazem przystanków komunikacyjnych określonych w załączniku nr 1 do niniejszego OPZ oraz załącznikami graficznymi wskazującymi lokalizacje wiat przystankowych w terenie, stanowiącymi załącznik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nr 2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do niniejszego OPZ;</w:t>
      </w:r>
    </w:p>
    <w:p w14:paraId="1C68F4F3" w14:textId="1A968907" w:rsidR="00F81A07" w:rsidRDefault="006B01EC" w:rsidP="006B01EC">
      <w:pPr>
        <w:pStyle w:val="Akapitzlist"/>
        <w:numPr>
          <w:ilvl w:val="0"/>
          <w:numId w:val="34"/>
        </w:numPr>
        <w:spacing w:before="100" w:beforeAutospacing="1" w:after="100" w:afterAutospacing="1" w:line="276" w:lineRule="auto"/>
        <w:ind w:left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wykonanie/dostosowanie podbudowy pod każdą wiatę przystankową z kostki brukowej o grubości 8 cm. na podsypce cementowo-piaskowej wraz z obrzeżami.</w:t>
      </w:r>
    </w:p>
    <w:p w14:paraId="35A34E50" w14:textId="77777777" w:rsidR="006B01EC" w:rsidRPr="006B01EC" w:rsidRDefault="006B01EC" w:rsidP="006B01EC">
      <w:pPr>
        <w:pStyle w:val="Akapitzlist"/>
        <w:spacing w:before="100" w:beforeAutospacing="1" w:after="100" w:afterAutospacing="1" w:line="276" w:lineRule="auto"/>
        <w:ind w:left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1AE708A7" w14:textId="4536FF1B" w:rsidR="005E3126" w:rsidRPr="00A51012" w:rsidRDefault="005E3126" w:rsidP="0004436B">
      <w:pPr>
        <w:pStyle w:val="Akapitzlist"/>
        <w:numPr>
          <w:ilvl w:val="0"/>
          <w:numId w:val="3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</w:pPr>
      <w:r w:rsidRPr="00A51012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:lang w:eastAsia="pl-PL"/>
          <w14:ligatures w14:val="none"/>
        </w:rPr>
        <w:t>Konstrukcja wiaty</w:t>
      </w:r>
    </w:p>
    <w:p w14:paraId="3E000574" w14:textId="052D0F93" w:rsidR="005E3126" w:rsidRPr="00A51012" w:rsidRDefault="005E3126" w:rsidP="00A51012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5101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Konstrukcja nośna wykonana ze stali,</w:t>
      </w:r>
      <w:r w:rsidR="00D530A5" w:rsidRPr="00A5101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ocynkowana, profile 80x80x2, </w:t>
      </w:r>
      <w:r w:rsidRPr="00A5101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malowana proszkowo w kolorze </w:t>
      </w:r>
      <w:r w:rsidRPr="00A5101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RAL 7016 (antracyt)</w:t>
      </w:r>
      <w:r w:rsidRPr="00A5101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</w:p>
    <w:p w14:paraId="21DE02F1" w14:textId="77777777" w:rsidR="005E3126" w:rsidRPr="005E3126" w:rsidRDefault="005E3126" w:rsidP="0079409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E312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Dach wiaty wykonany w </w:t>
      </w:r>
      <w:r w:rsidRPr="005E312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kształcie łuku</w:t>
      </w:r>
      <w:r w:rsidRPr="005E312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 z materiału odpornego na warunki atmosferyczne i promieniowanie UV.</w:t>
      </w:r>
    </w:p>
    <w:p w14:paraId="5D239C2F" w14:textId="4D095758" w:rsidR="005E3126" w:rsidRPr="005E3126" w:rsidRDefault="005E3126" w:rsidP="00794097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5E3126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2. Ściany i zabudowa</w:t>
      </w:r>
      <w:r w:rsidR="00C1603D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 xml:space="preserve"> wiaty</w:t>
      </w:r>
    </w:p>
    <w:p w14:paraId="3A2B9F9A" w14:textId="45123AE7" w:rsidR="005E3126" w:rsidRPr="00A51012" w:rsidRDefault="005E3126" w:rsidP="00A51012">
      <w:pPr>
        <w:pStyle w:val="Akapitzlist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5101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Ściany boczne przeszklone</w:t>
      </w:r>
      <w:r w:rsidRPr="00A5101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— szkło hartowane o grubości min. </w:t>
      </w:r>
      <w:r w:rsidR="00237F46" w:rsidRPr="00A5101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8</w:t>
      </w:r>
      <w:r w:rsidRPr="00A5101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mm, montowane w</w:t>
      </w:r>
      <w:r w:rsidR="00794097" w:rsidRPr="00A5101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 </w:t>
      </w:r>
      <w:r w:rsidRPr="00A5101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profilach stalowych.</w:t>
      </w:r>
    </w:p>
    <w:p w14:paraId="36969955" w14:textId="77777777" w:rsidR="005E3126" w:rsidRDefault="005E3126" w:rsidP="00794097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E312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Ściana tylna</w:t>
      </w:r>
      <w:r w:rsidRPr="005E312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wykonana z </w:t>
      </w:r>
      <w:r w:rsidRPr="005E312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blachy trapezowej</w:t>
      </w:r>
      <w:r w:rsidRPr="005E312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ocynkowanej i malowanej proszkowo na kolor zgodny z konstrukcją (RAL 7016).</w:t>
      </w:r>
    </w:p>
    <w:p w14:paraId="6D809567" w14:textId="77CDB0EA" w:rsidR="00A51012" w:rsidRPr="00A51012" w:rsidRDefault="00A51012" w:rsidP="00794097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Naklejki na szybach – </w:t>
      </w:r>
      <w:r w:rsidRPr="00A5101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dwa pasy w kolorze RAL3020, na każdej szybie (tylko od wewnętrznej strony)</w:t>
      </w:r>
    </w:p>
    <w:p w14:paraId="4A85292C" w14:textId="77777777" w:rsidR="005E3126" w:rsidRPr="005E3126" w:rsidRDefault="005E3126" w:rsidP="00794097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5E3126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3. Wyposażenie wiaty</w:t>
      </w:r>
    </w:p>
    <w:p w14:paraId="718947E9" w14:textId="77777777" w:rsidR="005E3126" w:rsidRPr="005E3126" w:rsidRDefault="005E3126" w:rsidP="0079409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E312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Każda wiata musi być wyposażona w:</w:t>
      </w:r>
    </w:p>
    <w:p w14:paraId="3A98A810" w14:textId="1CDF4C03" w:rsidR="005E3126" w:rsidRPr="00A51012" w:rsidRDefault="005E3126" w:rsidP="00A51012">
      <w:pPr>
        <w:pStyle w:val="Akapitzlist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5101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Ławkę</w:t>
      </w:r>
      <w:r w:rsidRPr="00A5101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o konstrukcji stalowej (RAL 7016) z siedziskiem z desek kompozytowych lub drewnianych impregnowanych</w:t>
      </w:r>
      <w:r w:rsidR="00FB26C5" w:rsidRPr="00A5101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oraz oparciem w formie cienkich profili stalowych</w:t>
      </w:r>
      <w:r w:rsidR="00237F46" w:rsidRPr="00A5101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FB26C5" w:rsidRPr="00A5101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20x20x2 mm.</w:t>
      </w:r>
    </w:p>
    <w:p w14:paraId="0D742F61" w14:textId="77777777" w:rsidR="005E3126" w:rsidRPr="005E3126" w:rsidRDefault="005E3126" w:rsidP="00794097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E312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Kosz na śmieci</w:t>
      </w:r>
      <w:r w:rsidRPr="005E312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 stalowy, zamykany lub z wkładem wewnętrznym, w kolorze RAL 7016.</w:t>
      </w:r>
    </w:p>
    <w:p w14:paraId="4A6B2712" w14:textId="1E8797CC" w:rsidR="005E3126" w:rsidRDefault="00F24365" w:rsidP="00794097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lastRenderedPageBreak/>
        <w:t>Tablic</w:t>
      </w:r>
      <w:r w:rsidR="00D92E1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ę</w:t>
      </w:r>
      <w:r w:rsidR="005E3126" w:rsidRPr="005E312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z nazwą przystanku</w:t>
      </w:r>
      <w:r w:rsidR="005E3126" w:rsidRPr="005E312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– wykonany z płyty PCV, </w:t>
      </w:r>
      <w:proofErr w:type="spellStart"/>
      <w:r w:rsidR="005E3126" w:rsidRPr="005E312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plexi</w:t>
      </w:r>
      <w:proofErr w:type="spellEnd"/>
      <w:r w:rsidR="005E3126" w:rsidRPr="005E312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lub innego materiału odpornego na UV; nazwa przystanku nadrukowana lub wyklejana folią o wysokiej trwałości.</w:t>
      </w:r>
    </w:p>
    <w:p w14:paraId="02F8354D" w14:textId="2D965E6F" w:rsidR="009B37B9" w:rsidRDefault="009B37B9" w:rsidP="00794097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Znak D15 dwustronny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– montowany na wysięgniku do konstrukcji dachu</w:t>
      </w:r>
    </w:p>
    <w:p w14:paraId="1E325A52" w14:textId="2B097E24" w:rsidR="009B37B9" w:rsidRPr="005E3126" w:rsidRDefault="009B37B9" w:rsidP="00794097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9B37B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Ramka na rozkład jazdy w formacie A3</w:t>
      </w:r>
    </w:p>
    <w:p w14:paraId="6682156B" w14:textId="77777777" w:rsidR="005E3126" w:rsidRPr="005E3126" w:rsidRDefault="005E3126" w:rsidP="00794097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5E3126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4. Montaż</w:t>
      </w:r>
    </w:p>
    <w:p w14:paraId="277C982B" w14:textId="5BF9A3D5" w:rsidR="005E3126" w:rsidRDefault="005E3126" w:rsidP="00A51012">
      <w:pPr>
        <w:pStyle w:val="Akapitzlist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5101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Zamawiający wymaga montażu wiat </w:t>
      </w:r>
      <w:r w:rsidRPr="00A5101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na nawierzchni z kostki brukowej</w:t>
      </w:r>
      <w:r w:rsidR="001A4EB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o gr. 8 cm. na podsypce – cementowo-piaskowej</w:t>
      </w:r>
      <w:r w:rsidRPr="00A5101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 której wymiary muszą zostać dopasowane do rozmiaru wiaty wraz z jej obrysem montażowym</w:t>
      </w:r>
      <w:r w:rsidR="001A4EB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 Przyjmuje się</w:t>
      </w:r>
      <w:r w:rsidR="004F6CC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min. </w:t>
      </w:r>
      <w:r w:rsidR="001A4EB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10 m2 nawierzchni z kostki brukowej dla każdej lokalizacji.</w:t>
      </w:r>
    </w:p>
    <w:p w14:paraId="5AA1BA50" w14:textId="77777777" w:rsidR="001A4EB3" w:rsidRPr="00A51012" w:rsidRDefault="001A4EB3" w:rsidP="001A4EB3">
      <w:pPr>
        <w:pStyle w:val="Akapitzlist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71E66B7B" w14:textId="77777777" w:rsidR="005E3126" w:rsidRPr="005E3126" w:rsidRDefault="005E3126" w:rsidP="00794097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E312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Wykonawca jest zobowiązany do:</w:t>
      </w:r>
    </w:p>
    <w:p w14:paraId="2FB640ED" w14:textId="77777777" w:rsidR="005E3126" w:rsidRPr="005E3126" w:rsidRDefault="005E3126" w:rsidP="00794097">
      <w:pPr>
        <w:numPr>
          <w:ilvl w:val="1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E312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przygotowania miejsca montażu,</w:t>
      </w:r>
    </w:p>
    <w:p w14:paraId="7DE585A8" w14:textId="77777777" w:rsidR="005E3126" w:rsidRPr="005E3126" w:rsidRDefault="005E3126" w:rsidP="00794097">
      <w:pPr>
        <w:numPr>
          <w:ilvl w:val="1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E312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ustawienia i trwałego zakotwienia konstrukcji,</w:t>
      </w:r>
    </w:p>
    <w:p w14:paraId="1CBB7CDC" w14:textId="63031D4F" w:rsidR="009B37B9" w:rsidRPr="004047BE" w:rsidRDefault="00577F97" w:rsidP="004047BE">
      <w:pPr>
        <w:numPr>
          <w:ilvl w:val="1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wykonania/</w:t>
      </w:r>
      <w:r w:rsidR="005E3126" w:rsidRPr="005E312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dostosowania nawierzchni z kostki brukowej, jeżeli jest to wymagane do stabilnego posadowienia wiaty.</w:t>
      </w:r>
    </w:p>
    <w:p w14:paraId="29A9B9E3" w14:textId="1587FB2C" w:rsidR="005E3126" w:rsidRPr="005E3126" w:rsidRDefault="005E3126" w:rsidP="00794097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5E3126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5. Wymogi dodatkowe</w:t>
      </w:r>
    </w:p>
    <w:p w14:paraId="50372F98" w14:textId="15386608" w:rsidR="0004436B" w:rsidRPr="00C458D2" w:rsidRDefault="0004436B" w:rsidP="00A51012">
      <w:pPr>
        <w:pStyle w:val="Akapitzlist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C458D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Uzgodnienie z zarządcą drogi warunków demontażu istniejących oraz montażu nowych wiat przystankowych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</w:p>
    <w:p w14:paraId="6F4D0F55" w14:textId="390899E7" w:rsidR="005E3126" w:rsidRPr="005E3126" w:rsidRDefault="005E3126" w:rsidP="00794097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E312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Wszystkie elementy muszą być fabrycznie nowe, wolne od wad i wykonane zgodnie z</w:t>
      </w:r>
      <w:r w:rsidR="00794097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 </w:t>
      </w:r>
      <w:r w:rsidRPr="005E312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obowiązującymi normami.</w:t>
      </w:r>
    </w:p>
    <w:p w14:paraId="7A520FDC" w14:textId="77777777" w:rsidR="005E3126" w:rsidRPr="005E3126" w:rsidRDefault="005E3126" w:rsidP="00794097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E312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Wiata powinna być odporna na korozję, warunki atmosferyczne oraz akty wandalizmu.</w:t>
      </w:r>
    </w:p>
    <w:p w14:paraId="540079D8" w14:textId="1C2E1A5E" w:rsidR="005E3126" w:rsidRDefault="005E3126" w:rsidP="00794097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E312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Wykonawca udzieli min. 24-miesięcznej gwarancji na konstrukcję oraz montaż.</w:t>
      </w:r>
    </w:p>
    <w:p w14:paraId="61226709" w14:textId="145A77B6" w:rsidR="009B37B9" w:rsidRDefault="009B37B9" w:rsidP="00794097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Zdemontowane wiaty przystankowe, należy złożyć w miejsce wskazane przez Zamawiającego. </w:t>
      </w:r>
    </w:p>
    <w:p w14:paraId="1139026F" w14:textId="0A9A58DB" w:rsidR="006B5A36" w:rsidRPr="005E3126" w:rsidRDefault="006B5A36" w:rsidP="00794097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Wykonanie oznaczenia poziomego tj. znaku P-17 „zygzakowata linia przystankowa” malowana na jezdni w miejscach tego wymagających.</w:t>
      </w:r>
    </w:p>
    <w:p w14:paraId="3D523055" w14:textId="77777777" w:rsidR="005E3126" w:rsidRPr="005E3126" w:rsidRDefault="005E3126" w:rsidP="00794097">
      <w:pPr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pl-PL"/>
          <w14:ligatures w14:val="none"/>
        </w:rPr>
      </w:pPr>
      <w:r w:rsidRPr="005E3126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pl-PL"/>
          <w14:ligatures w14:val="none"/>
        </w:rPr>
        <w:t>Kryteria równoważności</w:t>
      </w:r>
    </w:p>
    <w:p w14:paraId="15150F90" w14:textId="77777777" w:rsidR="005E3126" w:rsidRPr="005E3126" w:rsidRDefault="005E3126" w:rsidP="0079409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E312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Za równoważne uznaje się wyroby i materiały, które spełniają </w:t>
      </w:r>
      <w:r w:rsidRPr="005E312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co najmniej</w:t>
      </w:r>
      <w:r w:rsidRPr="005E312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następujące parametry:</w:t>
      </w:r>
    </w:p>
    <w:p w14:paraId="6402C341" w14:textId="5724C099" w:rsidR="005E3126" w:rsidRPr="00A51012" w:rsidRDefault="005E3126" w:rsidP="00A51012">
      <w:pPr>
        <w:pStyle w:val="Akapitzlist"/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5101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Wymiary:</w:t>
      </w:r>
      <w:r w:rsidRPr="00A5101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długość min. 395 cm</w:t>
      </w:r>
      <w:r w:rsidR="00E01510" w:rsidRPr="00A5101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Pr="00A51012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szerokość min. 120 cm.</w:t>
      </w:r>
    </w:p>
    <w:p w14:paraId="59097A71" w14:textId="77777777" w:rsidR="005E3126" w:rsidRPr="005E3126" w:rsidRDefault="005E3126" w:rsidP="00794097">
      <w:pPr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E312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Konstrukcja:</w:t>
      </w:r>
      <w:r w:rsidRPr="005E312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stal ocynkowana lub system o odporności antykorozyjnej zgodnej z PN-EN ISO 12944.</w:t>
      </w:r>
    </w:p>
    <w:p w14:paraId="5BAB151E" w14:textId="77777777" w:rsidR="005E3126" w:rsidRPr="005E3126" w:rsidRDefault="005E3126" w:rsidP="00794097">
      <w:pPr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E312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Kolor:</w:t>
      </w:r>
      <w:r w:rsidRPr="005E312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odcień zbliżony do RAL 7016.</w:t>
      </w:r>
    </w:p>
    <w:p w14:paraId="4D561875" w14:textId="6B0CE00A" w:rsidR="005E3126" w:rsidRPr="005E3126" w:rsidRDefault="005E3126" w:rsidP="00794097">
      <w:pPr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E312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Oszklenie:</w:t>
      </w:r>
      <w:r w:rsidRPr="005E312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szkło hartowane min. </w:t>
      </w:r>
      <w:r w:rsidR="00237F4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8</w:t>
      </w:r>
      <w:r w:rsidRPr="005E312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mm lub bezpieczne tworzywo o równoważnej odporności na uderzenia.</w:t>
      </w:r>
    </w:p>
    <w:p w14:paraId="7AF5244E" w14:textId="77777777" w:rsidR="005E3126" w:rsidRPr="005E3126" w:rsidRDefault="005E3126" w:rsidP="00794097">
      <w:pPr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E312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Dach:</w:t>
      </w:r>
      <w:r w:rsidRPr="005E312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kształt łukowy lub ergonomiczny o nośności nie niższej niż projektowana.</w:t>
      </w:r>
    </w:p>
    <w:p w14:paraId="297EC271" w14:textId="6F771EAD" w:rsidR="005E3126" w:rsidRPr="005E3126" w:rsidRDefault="005E3126" w:rsidP="00794097">
      <w:pPr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E312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Wyposażenie:</w:t>
      </w:r>
      <w:r w:rsidRPr="005E312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ławka, kosz, </w:t>
      </w:r>
      <w:r w:rsidR="00F772C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tablica z nazwą przystanku</w:t>
      </w:r>
      <w:r w:rsidRPr="005E312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– o jakości i trwałości nie niższej niż określone w OPZ.</w:t>
      </w:r>
    </w:p>
    <w:p w14:paraId="7EF6377F" w14:textId="61E8D845" w:rsidR="005E3126" w:rsidRDefault="005E3126" w:rsidP="00794097">
      <w:pPr>
        <w:numPr>
          <w:ilvl w:val="0"/>
          <w:numId w:val="2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E312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lastRenderedPageBreak/>
        <w:t>Odporność i trwałość:</w:t>
      </w:r>
      <w:r w:rsidRPr="005E312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zgodność z odpowiednimi normami budowlanymi i</w:t>
      </w:r>
      <w:r w:rsidR="00794097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 </w:t>
      </w:r>
      <w:r w:rsidRPr="005E312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użytkowymi.</w:t>
      </w:r>
    </w:p>
    <w:sectPr w:rsidR="005E3126" w:rsidSect="009209AB">
      <w:headerReference w:type="default" r:id="rId7"/>
      <w:pgSz w:w="11906" w:h="16838"/>
      <w:pgMar w:top="1417" w:right="1417" w:bottom="1417" w:left="1417" w:header="22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824B8E" w14:textId="77777777" w:rsidR="0076598B" w:rsidRDefault="0076598B" w:rsidP="009209AB">
      <w:pPr>
        <w:spacing w:after="0" w:line="240" w:lineRule="auto"/>
      </w:pPr>
      <w:r>
        <w:separator/>
      </w:r>
    </w:p>
  </w:endnote>
  <w:endnote w:type="continuationSeparator" w:id="0">
    <w:p w14:paraId="40EA9740" w14:textId="77777777" w:rsidR="0076598B" w:rsidRDefault="0076598B" w:rsidP="009209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5763C0" w14:textId="77777777" w:rsidR="0076598B" w:rsidRDefault="0076598B" w:rsidP="009209AB">
      <w:pPr>
        <w:spacing w:after="0" w:line="240" w:lineRule="auto"/>
      </w:pPr>
      <w:r>
        <w:separator/>
      </w:r>
    </w:p>
  </w:footnote>
  <w:footnote w:type="continuationSeparator" w:id="0">
    <w:p w14:paraId="44942C7B" w14:textId="77777777" w:rsidR="0076598B" w:rsidRDefault="0076598B" w:rsidP="009209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C350B" w14:textId="2B4C7CA7" w:rsidR="009209AB" w:rsidRDefault="009209AB">
    <w:pPr>
      <w:pStyle w:val="Nagwek"/>
    </w:pPr>
    <w:r>
      <w:rPr>
        <w:noProof/>
      </w:rPr>
      <w:drawing>
        <wp:inline distT="0" distB="0" distL="0" distR="0" wp14:anchorId="3056EA1C" wp14:editId="11600D0A">
          <wp:extent cx="5238750" cy="885825"/>
          <wp:effectExtent l="0" t="0" r="0" b="9525"/>
          <wp:docPr id="168623914" name="Obraz 168623914" descr="Loga Projektu z flagami Polski Ła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a Projektu z flagami Polski Ła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8750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4DD401B" w14:textId="1598C4E3" w:rsidR="009209AB" w:rsidRPr="009209AB" w:rsidRDefault="009209AB" w:rsidP="009209AB">
    <w:pPr>
      <w:tabs>
        <w:tab w:val="center" w:pos="4524"/>
        <w:tab w:val="right" w:pos="9072"/>
      </w:tabs>
      <w:spacing w:line="240" w:lineRule="auto"/>
      <w:jc w:val="center"/>
      <w:rPr>
        <w:rFonts w:eastAsia="Calibri"/>
        <w:sz w:val="24"/>
      </w:rPr>
    </w:pPr>
    <w:r w:rsidRPr="00820B91">
      <w:rPr>
        <w:b/>
        <w:bCs/>
        <w:i/>
        <w:iCs/>
        <w:sz w:val="20"/>
        <w:szCs w:val="20"/>
      </w:rPr>
      <w:t>Rządowy Fundusz Polski Ład – Program Inwestycji Strategicznych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45780E"/>
    <w:multiLevelType w:val="multilevel"/>
    <w:tmpl w:val="07709B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C820E9"/>
    <w:multiLevelType w:val="multilevel"/>
    <w:tmpl w:val="A498D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9E17A1"/>
    <w:multiLevelType w:val="multilevel"/>
    <w:tmpl w:val="9120FD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47E51C4"/>
    <w:multiLevelType w:val="hybridMultilevel"/>
    <w:tmpl w:val="D58A97EA"/>
    <w:lvl w:ilvl="0" w:tplc="54640F86">
      <w:start w:val="1"/>
      <w:numFmt w:val="decimal"/>
      <w:lvlText w:val="%1."/>
      <w:lvlJc w:val="left"/>
      <w:pPr>
        <w:ind w:left="426" w:hanging="360"/>
      </w:pPr>
      <w:rPr>
        <w:rFonts w:hint="default"/>
        <w:b/>
        <w:sz w:val="27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4" w15:restartNumberingAfterBreak="0">
    <w:nsid w:val="26943F7F"/>
    <w:multiLevelType w:val="multilevel"/>
    <w:tmpl w:val="3A543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0921C37"/>
    <w:multiLevelType w:val="multilevel"/>
    <w:tmpl w:val="1CBA7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35A3E01"/>
    <w:multiLevelType w:val="multilevel"/>
    <w:tmpl w:val="F9585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7241642"/>
    <w:multiLevelType w:val="multilevel"/>
    <w:tmpl w:val="2EF616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76D086E"/>
    <w:multiLevelType w:val="hybridMultilevel"/>
    <w:tmpl w:val="740693CE"/>
    <w:lvl w:ilvl="0" w:tplc="3616557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A2E3A5E"/>
    <w:multiLevelType w:val="multilevel"/>
    <w:tmpl w:val="F1AAB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AF50805"/>
    <w:multiLevelType w:val="hybridMultilevel"/>
    <w:tmpl w:val="98B60E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A57504"/>
    <w:multiLevelType w:val="multilevel"/>
    <w:tmpl w:val="F2F42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EDC4A61"/>
    <w:multiLevelType w:val="multilevel"/>
    <w:tmpl w:val="5866A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EF04C4C"/>
    <w:multiLevelType w:val="multilevel"/>
    <w:tmpl w:val="68CE427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0040E02"/>
    <w:multiLevelType w:val="multilevel"/>
    <w:tmpl w:val="3184E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35D0C54"/>
    <w:multiLevelType w:val="multilevel"/>
    <w:tmpl w:val="4B186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2C51333"/>
    <w:multiLevelType w:val="hybridMultilevel"/>
    <w:tmpl w:val="343642FC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6A418C9"/>
    <w:multiLevelType w:val="multilevel"/>
    <w:tmpl w:val="06A40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D402D94"/>
    <w:multiLevelType w:val="multilevel"/>
    <w:tmpl w:val="7E5E3B4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DD3353A"/>
    <w:multiLevelType w:val="multilevel"/>
    <w:tmpl w:val="13589F5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DEB3C41"/>
    <w:multiLevelType w:val="multilevel"/>
    <w:tmpl w:val="B970A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EB34E09"/>
    <w:multiLevelType w:val="multilevel"/>
    <w:tmpl w:val="06124AE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12345B9"/>
    <w:multiLevelType w:val="hybridMultilevel"/>
    <w:tmpl w:val="77D47F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4B3AFE"/>
    <w:multiLevelType w:val="hybridMultilevel"/>
    <w:tmpl w:val="D5EEAA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FC19BF"/>
    <w:multiLevelType w:val="multilevel"/>
    <w:tmpl w:val="BB646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73B00B7"/>
    <w:multiLevelType w:val="multilevel"/>
    <w:tmpl w:val="184A136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94832FC"/>
    <w:multiLevelType w:val="multilevel"/>
    <w:tmpl w:val="771C0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B0B4DFD"/>
    <w:multiLevelType w:val="multilevel"/>
    <w:tmpl w:val="6E16B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1D83C17"/>
    <w:multiLevelType w:val="multilevel"/>
    <w:tmpl w:val="E0DA9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2F61D6A"/>
    <w:multiLevelType w:val="multilevel"/>
    <w:tmpl w:val="40FA38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77E7FB1"/>
    <w:multiLevelType w:val="hybridMultilevel"/>
    <w:tmpl w:val="DA663C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3E1F50"/>
    <w:multiLevelType w:val="multilevel"/>
    <w:tmpl w:val="FEB65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99C3287"/>
    <w:multiLevelType w:val="multilevel"/>
    <w:tmpl w:val="27A06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74291503">
    <w:abstractNumId w:val="25"/>
  </w:num>
  <w:num w:numId="2" w16cid:durableId="747926560">
    <w:abstractNumId w:val="18"/>
  </w:num>
  <w:num w:numId="3" w16cid:durableId="211695291">
    <w:abstractNumId w:val="13"/>
  </w:num>
  <w:num w:numId="4" w16cid:durableId="1335306154">
    <w:abstractNumId w:val="19"/>
  </w:num>
  <w:num w:numId="5" w16cid:durableId="113141194">
    <w:abstractNumId w:val="21"/>
  </w:num>
  <w:num w:numId="6" w16cid:durableId="612979815">
    <w:abstractNumId w:val="11"/>
  </w:num>
  <w:num w:numId="7" w16cid:durableId="673413861">
    <w:abstractNumId w:val="9"/>
  </w:num>
  <w:num w:numId="8" w16cid:durableId="1878354543">
    <w:abstractNumId w:val="29"/>
  </w:num>
  <w:num w:numId="9" w16cid:durableId="573667558">
    <w:abstractNumId w:val="32"/>
  </w:num>
  <w:num w:numId="10" w16cid:durableId="1470830141">
    <w:abstractNumId w:val="20"/>
  </w:num>
  <w:num w:numId="11" w16cid:durableId="924075763">
    <w:abstractNumId w:val="24"/>
  </w:num>
  <w:num w:numId="12" w16cid:durableId="1437552975">
    <w:abstractNumId w:val="4"/>
  </w:num>
  <w:num w:numId="13" w16cid:durableId="517503084">
    <w:abstractNumId w:val="31"/>
  </w:num>
  <w:num w:numId="14" w16cid:durableId="1078090913">
    <w:abstractNumId w:val="0"/>
  </w:num>
  <w:num w:numId="15" w16cid:durableId="1439255616">
    <w:abstractNumId w:val="17"/>
  </w:num>
  <w:num w:numId="16" w16cid:durableId="1016812213">
    <w:abstractNumId w:val="26"/>
  </w:num>
  <w:num w:numId="17" w16cid:durableId="943684834">
    <w:abstractNumId w:val="14"/>
  </w:num>
  <w:num w:numId="18" w16cid:durableId="540746603">
    <w:abstractNumId w:val="15"/>
  </w:num>
  <w:num w:numId="19" w16cid:durableId="941110643">
    <w:abstractNumId w:val="27"/>
  </w:num>
  <w:num w:numId="20" w16cid:durableId="1881552233">
    <w:abstractNumId w:val="5"/>
  </w:num>
  <w:num w:numId="21" w16cid:durableId="673652934">
    <w:abstractNumId w:val="12"/>
  </w:num>
  <w:num w:numId="22" w16cid:durableId="1792741225">
    <w:abstractNumId w:val="1"/>
  </w:num>
  <w:num w:numId="23" w16cid:durableId="1863009765">
    <w:abstractNumId w:val="28"/>
  </w:num>
  <w:num w:numId="24" w16cid:durableId="905454855">
    <w:abstractNumId w:val="7"/>
  </w:num>
  <w:num w:numId="25" w16cid:durableId="1271933567">
    <w:abstractNumId w:val="6"/>
  </w:num>
  <w:num w:numId="26" w16cid:durableId="531070944">
    <w:abstractNumId w:val="2"/>
  </w:num>
  <w:num w:numId="27" w16cid:durableId="1299452157">
    <w:abstractNumId w:val="30"/>
  </w:num>
  <w:num w:numId="28" w16cid:durableId="155852217">
    <w:abstractNumId w:val="23"/>
  </w:num>
  <w:num w:numId="29" w16cid:durableId="1701123948">
    <w:abstractNumId w:val="22"/>
  </w:num>
  <w:num w:numId="30" w16cid:durableId="1878081288">
    <w:abstractNumId w:val="10"/>
  </w:num>
  <w:num w:numId="31" w16cid:durableId="177544007">
    <w:abstractNumId w:val="8"/>
  </w:num>
  <w:num w:numId="32" w16cid:durableId="1011760196">
    <w:abstractNumId w:val="3"/>
  </w:num>
  <w:num w:numId="33" w16cid:durableId="1230921408">
    <w:abstractNumId w:val="16"/>
  </w:num>
  <w:num w:numId="34" w16cid:durableId="132038269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126"/>
    <w:rsid w:val="0004436B"/>
    <w:rsid w:val="00047A3D"/>
    <w:rsid w:val="0008511D"/>
    <w:rsid w:val="000C14AD"/>
    <w:rsid w:val="000E03EC"/>
    <w:rsid w:val="00102928"/>
    <w:rsid w:val="00140A10"/>
    <w:rsid w:val="001555EB"/>
    <w:rsid w:val="0017403F"/>
    <w:rsid w:val="001A4EB3"/>
    <w:rsid w:val="001C75D2"/>
    <w:rsid w:val="00214F4D"/>
    <w:rsid w:val="00237F46"/>
    <w:rsid w:val="002823B2"/>
    <w:rsid w:val="00290286"/>
    <w:rsid w:val="002D1981"/>
    <w:rsid w:val="00300BF1"/>
    <w:rsid w:val="00304B46"/>
    <w:rsid w:val="0035309D"/>
    <w:rsid w:val="003579BC"/>
    <w:rsid w:val="003C21BC"/>
    <w:rsid w:val="004023C5"/>
    <w:rsid w:val="004047BE"/>
    <w:rsid w:val="004061B3"/>
    <w:rsid w:val="004546DA"/>
    <w:rsid w:val="004F6CCE"/>
    <w:rsid w:val="005169B6"/>
    <w:rsid w:val="00524DAD"/>
    <w:rsid w:val="00526614"/>
    <w:rsid w:val="00575077"/>
    <w:rsid w:val="00577F97"/>
    <w:rsid w:val="005E3126"/>
    <w:rsid w:val="005E3B40"/>
    <w:rsid w:val="005F5443"/>
    <w:rsid w:val="00622FE7"/>
    <w:rsid w:val="0066063F"/>
    <w:rsid w:val="006B01EC"/>
    <w:rsid w:val="006B5A36"/>
    <w:rsid w:val="0076598B"/>
    <w:rsid w:val="00781C3F"/>
    <w:rsid w:val="00785570"/>
    <w:rsid w:val="00794097"/>
    <w:rsid w:val="00806717"/>
    <w:rsid w:val="00841543"/>
    <w:rsid w:val="008F7252"/>
    <w:rsid w:val="009209AB"/>
    <w:rsid w:val="009B37B9"/>
    <w:rsid w:val="009C5086"/>
    <w:rsid w:val="00A51012"/>
    <w:rsid w:val="00A7689E"/>
    <w:rsid w:val="00B07FA9"/>
    <w:rsid w:val="00BD65EE"/>
    <w:rsid w:val="00C0734E"/>
    <w:rsid w:val="00C1603D"/>
    <w:rsid w:val="00C26D00"/>
    <w:rsid w:val="00C458D2"/>
    <w:rsid w:val="00C65F6B"/>
    <w:rsid w:val="00CA403F"/>
    <w:rsid w:val="00D16A03"/>
    <w:rsid w:val="00D23D2C"/>
    <w:rsid w:val="00D530A5"/>
    <w:rsid w:val="00D92E1B"/>
    <w:rsid w:val="00D95E8F"/>
    <w:rsid w:val="00E01510"/>
    <w:rsid w:val="00E207A3"/>
    <w:rsid w:val="00EE127C"/>
    <w:rsid w:val="00F24192"/>
    <w:rsid w:val="00F24365"/>
    <w:rsid w:val="00F770C7"/>
    <w:rsid w:val="00F772CE"/>
    <w:rsid w:val="00F812E2"/>
    <w:rsid w:val="00F81A07"/>
    <w:rsid w:val="00F91FF5"/>
    <w:rsid w:val="00FB26C5"/>
    <w:rsid w:val="00FE7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C32D45"/>
  <w15:chartTrackingRefBased/>
  <w15:docId w15:val="{DCFA1FEE-C778-4224-9DDF-21B672753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E31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E31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E312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E31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E312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31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E31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E31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E31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E312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E312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E312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E312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E312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E312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E312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E312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E312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E31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E31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E31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E31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E31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E312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E312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E312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E312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E312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E3126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E207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209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09AB"/>
  </w:style>
  <w:style w:type="paragraph" w:styleId="Stopka">
    <w:name w:val="footer"/>
    <w:basedOn w:val="Normalny"/>
    <w:link w:val="StopkaZnak"/>
    <w:uiPriority w:val="99"/>
    <w:unhideWhenUsed/>
    <w:rsid w:val="009209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09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519</Words>
  <Characters>3119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Kunecka</dc:creator>
  <cp:keywords/>
  <dc:description/>
  <cp:lastModifiedBy>Monika Jędrys</cp:lastModifiedBy>
  <cp:revision>17</cp:revision>
  <cp:lastPrinted>2026-01-09T12:52:00Z</cp:lastPrinted>
  <dcterms:created xsi:type="dcterms:W3CDTF">2026-01-15T07:39:00Z</dcterms:created>
  <dcterms:modified xsi:type="dcterms:W3CDTF">2026-02-23T15:14:00Z</dcterms:modified>
</cp:coreProperties>
</file>